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09D3" w14:textId="33D7215D" w:rsidR="004D2D3B" w:rsidRPr="00AD73E0" w:rsidRDefault="00000000">
      <w:pPr>
        <w:jc w:val="center"/>
        <w:rPr>
          <w:rFonts w:ascii="Poppins" w:hAnsi="Poppins" w:cs="Poppins"/>
          <w:sz w:val="28"/>
          <w:szCs w:val="28"/>
        </w:rPr>
      </w:pPr>
      <w:r w:rsidRPr="00AD73E0">
        <w:rPr>
          <w:rFonts w:ascii="Poppins" w:hAnsi="Poppins" w:cs="Poppins"/>
          <w:b/>
          <w:sz w:val="28"/>
          <w:szCs w:val="28"/>
        </w:rPr>
        <w:t>ACCREDITATION APPLICATION ASSESSMENT SHEET</w:t>
      </w:r>
    </w:p>
    <w:p w14:paraId="11E2AA3D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3FA99DAF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 xml:space="preserve">Assessing institution (Entity II):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69130CE7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 xml:space="preserve">Application number: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1AE2DAF4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 xml:space="preserve">Applicant name: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0BF67EBD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 xml:space="preserve">Country: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0A68BFB4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 xml:space="preserve">Assessment date: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6F8F01DA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 xml:space="preserve">Assessor(s):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5C470181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2B118EB3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>PART I — Formal assessment (eligibility for substantive assessment)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D2D3B" w:rsidRPr="007D3B17" w14:paraId="1784EEFB" w14:textId="77777777">
        <w:tc>
          <w:tcPr>
            <w:tcW w:w="2160" w:type="dxa"/>
          </w:tcPr>
          <w:p w14:paraId="5B9C44E3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lastRenderedPageBreak/>
              <w:t>No.</w:t>
            </w:r>
          </w:p>
        </w:tc>
        <w:tc>
          <w:tcPr>
            <w:tcW w:w="2160" w:type="dxa"/>
          </w:tcPr>
          <w:p w14:paraId="150BACD5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Criterion</w:t>
            </w:r>
          </w:p>
        </w:tc>
        <w:tc>
          <w:tcPr>
            <w:tcW w:w="2160" w:type="dxa"/>
          </w:tcPr>
          <w:p w14:paraId="7BF21E39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Yes / Meets</w:t>
            </w:r>
          </w:p>
        </w:tc>
        <w:tc>
          <w:tcPr>
            <w:tcW w:w="2160" w:type="dxa"/>
          </w:tcPr>
          <w:p w14:paraId="127E6F6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 / Does not meet / Notes</w:t>
            </w:r>
          </w:p>
        </w:tc>
      </w:tr>
      <w:tr w:rsidR="004D2D3B" w:rsidRPr="007D3B17" w14:paraId="35BD9ED2" w14:textId="77777777">
        <w:tc>
          <w:tcPr>
            <w:tcW w:w="2160" w:type="dxa"/>
          </w:tcPr>
          <w:p w14:paraId="61D0D2D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23369DFD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Application submitted using the current template</w:t>
            </w:r>
          </w:p>
        </w:tc>
        <w:tc>
          <w:tcPr>
            <w:tcW w:w="2160" w:type="dxa"/>
          </w:tcPr>
          <w:p w14:paraId="0157B8B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D5735F4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201129EF" w14:textId="77777777">
        <w:tc>
          <w:tcPr>
            <w:tcW w:w="2160" w:type="dxa"/>
          </w:tcPr>
          <w:p w14:paraId="4682A0B7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1C5C541D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Application signed by an authorised person</w:t>
            </w:r>
          </w:p>
        </w:tc>
        <w:tc>
          <w:tcPr>
            <w:tcW w:w="2160" w:type="dxa"/>
          </w:tcPr>
          <w:p w14:paraId="1D13A8E4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642E9D4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1AD02D20" w14:textId="77777777">
        <w:tc>
          <w:tcPr>
            <w:tcW w:w="2160" w:type="dxa"/>
          </w:tcPr>
          <w:p w14:paraId="4D8266F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1EB564A8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Complete identification data provided</w:t>
            </w:r>
          </w:p>
        </w:tc>
        <w:tc>
          <w:tcPr>
            <w:tcW w:w="2160" w:type="dxa"/>
          </w:tcPr>
          <w:p w14:paraId="2FE340B9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C36BBD2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42C2B489" w14:textId="77777777">
        <w:tc>
          <w:tcPr>
            <w:tcW w:w="2160" w:type="dxa"/>
          </w:tcPr>
          <w:p w14:paraId="3F5FE331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5C9B9BF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Contact persons provided</w:t>
            </w:r>
          </w:p>
        </w:tc>
        <w:tc>
          <w:tcPr>
            <w:tcW w:w="2160" w:type="dxa"/>
          </w:tcPr>
          <w:p w14:paraId="58BBA31B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16D221E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69EA7FBB" w14:textId="77777777">
        <w:tc>
          <w:tcPr>
            <w:tcW w:w="2160" w:type="dxa"/>
          </w:tcPr>
          <w:p w14:paraId="4294CB3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14559A4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Required declarations provided</w:t>
            </w:r>
          </w:p>
        </w:tc>
        <w:tc>
          <w:tcPr>
            <w:tcW w:w="2160" w:type="dxa"/>
          </w:tcPr>
          <w:p w14:paraId="3C8CE629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46676DC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4331068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16096011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>Result of formal assessment</w:t>
      </w:r>
    </w:p>
    <w:p w14:paraId="00B73071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Segoe UI Symbol" w:hAnsi="Segoe UI Symbol" w:cs="Segoe UI Symbol"/>
          <w:sz w:val="24"/>
          <w:szCs w:val="24"/>
        </w:rPr>
        <w:t>☐</w:t>
      </w:r>
      <w:r w:rsidRPr="007D3B17">
        <w:rPr>
          <w:rFonts w:ascii="Poppins" w:hAnsi="Poppins" w:cs="Poppins"/>
          <w:sz w:val="24"/>
          <w:szCs w:val="24"/>
        </w:rPr>
        <w:t xml:space="preserve"> Positive — application proceeds to substantive assessment</w:t>
      </w:r>
    </w:p>
    <w:p w14:paraId="0EC9FE60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Segoe UI Symbol" w:hAnsi="Segoe UI Symbol" w:cs="Segoe UI Symbol"/>
          <w:sz w:val="24"/>
          <w:szCs w:val="24"/>
        </w:rPr>
        <w:t>☐</w:t>
      </w:r>
      <w:r w:rsidRPr="007D3B17">
        <w:rPr>
          <w:rFonts w:ascii="Poppins" w:hAnsi="Poppins" w:cs="Poppins"/>
          <w:sz w:val="24"/>
          <w:szCs w:val="24"/>
        </w:rPr>
        <w:t xml:space="preserve"> Negative — application requires completion / rejection</w:t>
      </w:r>
    </w:p>
    <w:p w14:paraId="76305980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37E68AC9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>PART II — Organisational capacity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6"/>
        <w:gridCol w:w="2954"/>
        <w:gridCol w:w="1985"/>
        <w:gridCol w:w="1981"/>
      </w:tblGrid>
      <w:tr w:rsidR="004D2D3B" w:rsidRPr="007D3B17" w14:paraId="5BE430FD" w14:textId="77777777">
        <w:tc>
          <w:tcPr>
            <w:tcW w:w="2160" w:type="dxa"/>
          </w:tcPr>
          <w:p w14:paraId="226705E1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No.</w:t>
            </w:r>
          </w:p>
        </w:tc>
        <w:tc>
          <w:tcPr>
            <w:tcW w:w="2160" w:type="dxa"/>
          </w:tcPr>
          <w:p w14:paraId="65595FCE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Criterion</w:t>
            </w:r>
          </w:p>
        </w:tc>
        <w:tc>
          <w:tcPr>
            <w:tcW w:w="2160" w:type="dxa"/>
          </w:tcPr>
          <w:p w14:paraId="30BD3E39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Yes / Meets</w:t>
            </w:r>
          </w:p>
        </w:tc>
        <w:tc>
          <w:tcPr>
            <w:tcW w:w="2160" w:type="dxa"/>
          </w:tcPr>
          <w:p w14:paraId="6708E91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 xml:space="preserve">No / Does not </w:t>
            </w:r>
            <w:r w:rsidRPr="007D3B17">
              <w:rPr>
                <w:rFonts w:ascii="Poppins" w:hAnsi="Poppins" w:cs="Poppins"/>
                <w:sz w:val="24"/>
                <w:szCs w:val="24"/>
              </w:rPr>
              <w:lastRenderedPageBreak/>
              <w:t>meet / Notes</w:t>
            </w:r>
          </w:p>
        </w:tc>
      </w:tr>
      <w:tr w:rsidR="004D2D3B" w:rsidRPr="007D3B17" w14:paraId="42756CFC" w14:textId="77777777">
        <w:tc>
          <w:tcPr>
            <w:tcW w:w="2160" w:type="dxa"/>
          </w:tcPr>
          <w:p w14:paraId="5C3834D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</w:tcPr>
          <w:p w14:paraId="73513C7B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Legal capacity to operate in the jurisdiction</w:t>
            </w:r>
          </w:p>
        </w:tc>
        <w:tc>
          <w:tcPr>
            <w:tcW w:w="2160" w:type="dxa"/>
          </w:tcPr>
          <w:p w14:paraId="0E8A22FD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46CF164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776D746D" w14:textId="77777777">
        <w:tc>
          <w:tcPr>
            <w:tcW w:w="2160" w:type="dxa"/>
          </w:tcPr>
          <w:p w14:paraId="2DE2C95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7053584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Clear organisational structure and responsibilities</w:t>
            </w:r>
          </w:p>
        </w:tc>
        <w:tc>
          <w:tcPr>
            <w:tcW w:w="2160" w:type="dxa"/>
          </w:tcPr>
          <w:p w14:paraId="486FCE01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43EC738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381A64B6" w14:textId="77777777">
        <w:tc>
          <w:tcPr>
            <w:tcW w:w="2160" w:type="dxa"/>
          </w:tcPr>
          <w:p w14:paraId="3D186592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6BFD6223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Documented separation between training/education and certification/validation</w:t>
            </w:r>
          </w:p>
        </w:tc>
        <w:tc>
          <w:tcPr>
            <w:tcW w:w="2160" w:type="dxa"/>
          </w:tcPr>
          <w:p w14:paraId="72AAB938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A9097C0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54E40631" w14:textId="77777777">
        <w:tc>
          <w:tcPr>
            <w:tcW w:w="2160" w:type="dxa"/>
          </w:tcPr>
          <w:p w14:paraId="67966A4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078805D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Competent personnel for examination and certification activities</w:t>
            </w:r>
          </w:p>
        </w:tc>
        <w:tc>
          <w:tcPr>
            <w:tcW w:w="2160" w:type="dxa"/>
          </w:tcPr>
          <w:p w14:paraId="79E11D57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C2F7D3A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ACE63C3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6AD60122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>PART III — Accreditation type and scope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3297"/>
        <w:gridCol w:w="1882"/>
        <w:gridCol w:w="1874"/>
      </w:tblGrid>
      <w:tr w:rsidR="004D2D3B" w:rsidRPr="007D3B17" w14:paraId="7958E7C1" w14:textId="77777777">
        <w:tc>
          <w:tcPr>
            <w:tcW w:w="2160" w:type="dxa"/>
          </w:tcPr>
          <w:p w14:paraId="2EF678A1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No.</w:t>
            </w:r>
          </w:p>
        </w:tc>
        <w:tc>
          <w:tcPr>
            <w:tcW w:w="2160" w:type="dxa"/>
          </w:tcPr>
          <w:p w14:paraId="407E74F5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Criterion</w:t>
            </w:r>
          </w:p>
        </w:tc>
        <w:tc>
          <w:tcPr>
            <w:tcW w:w="2160" w:type="dxa"/>
          </w:tcPr>
          <w:p w14:paraId="4E59A4E2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Yes / Meets</w:t>
            </w:r>
          </w:p>
        </w:tc>
        <w:tc>
          <w:tcPr>
            <w:tcW w:w="2160" w:type="dxa"/>
          </w:tcPr>
          <w:p w14:paraId="60174FA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 / Does not meet / Notes</w:t>
            </w:r>
          </w:p>
        </w:tc>
      </w:tr>
      <w:tr w:rsidR="004D2D3B" w:rsidRPr="007D3B17" w14:paraId="095C1AB6" w14:textId="77777777">
        <w:tc>
          <w:tcPr>
            <w:tcW w:w="2160" w:type="dxa"/>
          </w:tcPr>
          <w:p w14:paraId="62BFC8A1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7280A985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 xml:space="preserve">Accreditation type confirmed: </w:t>
            </w: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D3B17">
              <w:rPr>
                <w:rFonts w:ascii="Poppins" w:hAnsi="Poppins" w:cs="Poppins"/>
                <w:sz w:val="24"/>
                <w:szCs w:val="24"/>
              </w:rPr>
              <w:t xml:space="preserve"> General accreditation (organisational/technical capacity) </w:t>
            </w: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D3B17">
              <w:rPr>
                <w:rFonts w:ascii="Poppins" w:hAnsi="Poppins" w:cs="Poppins"/>
                <w:sz w:val="24"/>
                <w:szCs w:val="24"/>
              </w:rPr>
              <w:t xml:space="preserve"> Qualification-specific accreditation (per qualification — requires prior general accreditation)</w:t>
            </w:r>
          </w:p>
        </w:tc>
        <w:tc>
          <w:tcPr>
            <w:tcW w:w="2160" w:type="dxa"/>
          </w:tcPr>
          <w:p w14:paraId="4CF435C6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FBFBA54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37F1E7D8" w14:textId="77777777">
        <w:tc>
          <w:tcPr>
            <w:tcW w:w="2160" w:type="dxa"/>
          </w:tcPr>
          <w:p w14:paraId="2D7964B3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</w:tcPr>
          <w:p w14:paraId="251903C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For qualification-specific accreditation: qualifications listed in the application correspond to qualifications published in the Entity I catalogue</w:t>
            </w:r>
          </w:p>
        </w:tc>
        <w:tc>
          <w:tcPr>
            <w:tcW w:w="2160" w:type="dxa"/>
          </w:tcPr>
          <w:p w14:paraId="4BB33147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47642EA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40D4A228" w14:textId="77777777">
        <w:tc>
          <w:tcPr>
            <w:tcW w:w="2160" w:type="dxa"/>
          </w:tcPr>
          <w:p w14:paraId="56582554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0E9CFBE2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For qualification-specific accreditation: confirmed that applicant holds valid general accreditation</w:t>
            </w:r>
          </w:p>
        </w:tc>
        <w:tc>
          <w:tcPr>
            <w:tcW w:w="2160" w:type="dxa"/>
          </w:tcPr>
          <w:p w14:paraId="3777C3F3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8A5199F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85DB79E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7E59EF21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>PART IV — Implementation of qualification documentation (Entity I requirements)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D2D3B" w:rsidRPr="007D3B17" w14:paraId="583A9588" w14:textId="77777777">
        <w:tc>
          <w:tcPr>
            <w:tcW w:w="2160" w:type="dxa"/>
          </w:tcPr>
          <w:p w14:paraId="5B37B0C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No.</w:t>
            </w:r>
          </w:p>
        </w:tc>
        <w:tc>
          <w:tcPr>
            <w:tcW w:w="2160" w:type="dxa"/>
          </w:tcPr>
          <w:p w14:paraId="0286DDB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Criterion</w:t>
            </w:r>
          </w:p>
        </w:tc>
        <w:tc>
          <w:tcPr>
            <w:tcW w:w="2160" w:type="dxa"/>
          </w:tcPr>
          <w:p w14:paraId="0AF4EAF6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Yes / Meets</w:t>
            </w:r>
          </w:p>
        </w:tc>
        <w:tc>
          <w:tcPr>
            <w:tcW w:w="2160" w:type="dxa"/>
          </w:tcPr>
          <w:p w14:paraId="70E6904C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 / Does not meet / Notes</w:t>
            </w:r>
          </w:p>
        </w:tc>
      </w:tr>
      <w:tr w:rsidR="004D2D3B" w:rsidRPr="007D3B17" w14:paraId="28D7549C" w14:textId="77777777">
        <w:tc>
          <w:tcPr>
            <w:tcW w:w="2160" w:type="dxa"/>
          </w:tcPr>
          <w:p w14:paraId="5A875C8B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15F62E0B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Applicant confirms it will implement learning outcomes (knowledge, skills, social competences) as defined by Entity I, without modification</w:t>
            </w:r>
          </w:p>
        </w:tc>
        <w:tc>
          <w:tcPr>
            <w:tcW w:w="2160" w:type="dxa"/>
          </w:tcPr>
          <w:p w14:paraId="205124E7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40181A4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7D5FF969" w14:textId="77777777">
        <w:tc>
          <w:tcPr>
            <w:tcW w:w="2160" w:type="dxa"/>
          </w:tcPr>
          <w:p w14:paraId="67D5AAF4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0B0C3B05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 xml:space="preserve">Applicant confirms it will </w:t>
            </w:r>
            <w:r w:rsidRPr="007D3B17">
              <w:rPr>
                <w:rFonts w:ascii="Poppins" w:hAnsi="Poppins" w:cs="Poppins"/>
                <w:sz w:val="24"/>
                <w:szCs w:val="24"/>
              </w:rPr>
              <w:lastRenderedPageBreak/>
              <w:t>conduct validation in accordance with the qualification process description issued by Entity I</w:t>
            </w:r>
          </w:p>
        </w:tc>
        <w:tc>
          <w:tcPr>
            <w:tcW w:w="2160" w:type="dxa"/>
          </w:tcPr>
          <w:p w14:paraId="6F40E343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275B873D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40C9ED77" w14:textId="77777777">
        <w:tc>
          <w:tcPr>
            <w:tcW w:w="2160" w:type="dxa"/>
          </w:tcPr>
          <w:p w14:paraId="65F03192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4AAA949E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Applicant confirms it will use only examination methods permitted by Entity I for the given qualification</w:t>
            </w:r>
          </w:p>
        </w:tc>
        <w:tc>
          <w:tcPr>
            <w:tcW w:w="2160" w:type="dxa"/>
          </w:tcPr>
          <w:p w14:paraId="0D143E6E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CABAAF2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6FD9AA8E" w14:textId="77777777">
        <w:tc>
          <w:tcPr>
            <w:tcW w:w="2160" w:type="dxa"/>
          </w:tcPr>
          <w:p w14:paraId="1DA7C91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48DB6A66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Applicant confirms it will apply the EQF/NQF level assigned by Entity I for the given qualification, consistently and without modification</w:t>
            </w:r>
          </w:p>
        </w:tc>
        <w:tc>
          <w:tcPr>
            <w:tcW w:w="2160" w:type="dxa"/>
          </w:tcPr>
          <w:p w14:paraId="248DB77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BC496CA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700E0BB1" w14:textId="77777777">
        <w:tc>
          <w:tcPr>
            <w:tcW w:w="2160" w:type="dxa"/>
          </w:tcPr>
          <w:p w14:paraId="0C710E70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843941C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 xml:space="preserve">Applicant confirms it will </w:t>
            </w:r>
            <w:r w:rsidRPr="007D3B17">
              <w:rPr>
                <w:rFonts w:ascii="Poppins" w:hAnsi="Poppins" w:cs="Poppins"/>
                <w:sz w:val="24"/>
                <w:szCs w:val="24"/>
              </w:rPr>
              <w:lastRenderedPageBreak/>
              <w:t>register each issued certificate in the central GCCS registry maintained by Entity I and include a unique QR code on every certificate</w:t>
            </w:r>
          </w:p>
        </w:tc>
        <w:tc>
          <w:tcPr>
            <w:tcW w:w="2160" w:type="dxa"/>
          </w:tcPr>
          <w:p w14:paraId="0395E392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28481302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5E36894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602FE987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>PART V — Exam platform (high-level)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D2D3B" w:rsidRPr="007D3B17" w14:paraId="56A56921" w14:textId="77777777">
        <w:tc>
          <w:tcPr>
            <w:tcW w:w="2160" w:type="dxa"/>
          </w:tcPr>
          <w:p w14:paraId="291ED23C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No.</w:t>
            </w:r>
          </w:p>
        </w:tc>
        <w:tc>
          <w:tcPr>
            <w:tcW w:w="2160" w:type="dxa"/>
          </w:tcPr>
          <w:p w14:paraId="1E741AB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Criterion</w:t>
            </w:r>
          </w:p>
        </w:tc>
        <w:tc>
          <w:tcPr>
            <w:tcW w:w="2160" w:type="dxa"/>
          </w:tcPr>
          <w:p w14:paraId="6732C7C8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Yes / Meets</w:t>
            </w:r>
          </w:p>
        </w:tc>
        <w:tc>
          <w:tcPr>
            <w:tcW w:w="2160" w:type="dxa"/>
          </w:tcPr>
          <w:p w14:paraId="22273EE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 / Does not meet / Notes</w:t>
            </w:r>
          </w:p>
        </w:tc>
      </w:tr>
      <w:tr w:rsidR="004D2D3B" w:rsidRPr="007D3B17" w14:paraId="3EBDDE89" w14:textId="77777777">
        <w:tc>
          <w:tcPr>
            <w:tcW w:w="2160" w:type="dxa"/>
          </w:tcPr>
          <w:p w14:paraId="22BEF3D4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129CC184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Platform under full operational control of the Local Certification Body</w:t>
            </w:r>
          </w:p>
        </w:tc>
        <w:tc>
          <w:tcPr>
            <w:tcW w:w="2160" w:type="dxa"/>
          </w:tcPr>
          <w:p w14:paraId="22B8B2F5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2B617DB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4ACBBF35" w14:textId="77777777">
        <w:tc>
          <w:tcPr>
            <w:tcW w:w="2160" w:type="dxa"/>
          </w:tcPr>
          <w:p w14:paraId="150F0D88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7D86D320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GDPR/RODO compliance ensured</w:t>
            </w:r>
          </w:p>
        </w:tc>
        <w:tc>
          <w:tcPr>
            <w:tcW w:w="2160" w:type="dxa"/>
          </w:tcPr>
          <w:p w14:paraId="385E5FB9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78B01AB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3881C568" w14:textId="77777777">
        <w:tc>
          <w:tcPr>
            <w:tcW w:w="2160" w:type="dxa"/>
          </w:tcPr>
          <w:p w14:paraId="0573360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2FECD2A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Accessibility ensured (WCAG 2.1 AA where required)</w:t>
            </w:r>
          </w:p>
        </w:tc>
        <w:tc>
          <w:tcPr>
            <w:tcW w:w="2160" w:type="dxa"/>
          </w:tcPr>
          <w:p w14:paraId="2B5B4E21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8D1178F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78C4C0C9" w14:textId="77777777">
        <w:tc>
          <w:tcPr>
            <w:tcW w:w="2160" w:type="dxa"/>
          </w:tcPr>
          <w:p w14:paraId="657EF54E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529598F6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 xml:space="preserve">Integrity and </w:t>
            </w:r>
            <w:r w:rsidRPr="007D3B17">
              <w:rPr>
                <w:rFonts w:ascii="Poppins" w:hAnsi="Poppins" w:cs="Poppins"/>
                <w:sz w:val="24"/>
                <w:szCs w:val="24"/>
              </w:rPr>
              <w:lastRenderedPageBreak/>
              <w:t>auditability of exams ensured (logs, traceability)</w:t>
            </w:r>
          </w:p>
        </w:tc>
        <w:tc>
          <w:tcPr>
            <w:tcW w:w="2160" w:type="dxa"/>
          </w:tcPr>
          <w:p w14:paraId="5019F739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0F2E2817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673BBEBA" w14:textId="77777777">
        <w:tc>
          <w:tcPr>
            <w:tcW w:w="2160" w:type="dxa"/>
          </w:tcPr>
          <w:p w14:paraId="2F24D555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3318F087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Support for supervised exams (on-site and/or online proctored)</w:t>
            </w:r>
          </w:p>
        </w:tc>
        <w:tc>
          <w:tcPr>
            <w:tcW w:w="2160" w:type="dxa"/>
          </w:tcPr>
          <w:p w14:paraId="5ED02BEE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3322ED6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65E6826C" w14:textId="77777777">
        <w:tc>
          <w:tcPr>
            <w:tcW w:w="2160" w:type="dxa"/>
          </w:tcPr>
          <w:p w14:paraId="7A10D07D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721B5354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Consent to platform audit provided</w:t>
            </w:r>
          </w:p>
        </w:tc>
        <w:tc>
          <w:tcPr>
            <w:tcW w:w="2160" w:type="dxa"/>
          </w:tcPr>
          <w:p w14:paraId="1D58AA64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D8D6EF4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72645C5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724F7CEA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>PART VI — Examination delivery and supervision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D2D3B" w:rsidRPr="007D3B17" w14:paraId="026BC4C2" w14:textId="77777777">
        <w:tc>
          <w:tcPr>
            <w:tcW w:w="2160" w:type="dxa"/>
          </w:tcPr>
          <w:p w14:paraId="6E7821D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No.</w:t>
            </w:r>
          </w:p>
        </w:tc>
        <w:tc>
          <w:tcPr>
            <w:tcW w:w="2160" w:type="dxa"/>
          </w:tcPr>
          <w:p w14:paraId="11B7AA59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Criterion</w:t>
            </w:r>
          </w:p>
        </w:tc>
        <w:tc>
          <w:tcPr>
            <w:tcW w:w="2160" w:type="dxa"/>
          </w:tcPr>
          <w:p w14:paraId="4E0EDF70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Yes / Meets</w:t>
            </w:r>
          </w:p>
        </w:tc>
        <w:tc>
          <w:tcPr>
            <w:tcW w:w="2160" w:type="dxa"/>
          </w:tcPr>
          <w:p w14:paraId="2B9EB3FD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 / Does not meet / Notes</w:t>
            </w:r>
          </w:p>
        </w:tc>
      </w:tr>
      <w:tr w:rsidR="004D2D3B" w:rsidRPr="007D3B17" w14:paraId="7107BCAC" w14:textId="77777777">
        <w:tc>
          <w:tcPr>
            <w:tcW w:w="2160" w:type="dxa"/>
          </w:tcPr>
          <w:p w14:paraId="7B6803C4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6065665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On-site exams conducted in locations meeting qualification-specific requirements</w:t>
            </w:r>
          </w:p>
        </w:tc>
        <w:tc>
          <w:tcPr>
            <w:tcW w:w="2160" w:type="dxa"/>
          </w:tcPr>
          <w:p w14:paraId="2D153822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217403A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120E427E" w14:textId="77777777">
        <w:tc>
          <w:tcPr>
            <w:tcW w:w="2160" w:type="dxa"/>
          </w:tcPr>
          <w:p w14:paraId="50DDF6E3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6E554B96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Online exams delivered with continuous audio-visual proctoring</w:t>
            </w:r>
          </w:p>
        </w:tc>
        <w:tc>
          <w:tcPr>
            <w:tcW w:w="2160" w:type="dxa"/>
          </w:tcPr>
          <w:p w14:paraId="5941B3A0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894DDD0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0FACA03D" w14:textId="77777777">
        <w:tc>
          <w:tcPr>
            <w:tcW w:w="2160" w:type="dxa"/>
          </w:tcPr>
          <w:p w14:paraId="48198BA7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170F6222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 xml:space="preserve">Misconduct / </w:t>
            </w:r>
            <w:r w:rsidRPr="007D3B17">
              <w:rPr>
                <w:rFonts w:ascii="Poppins" w:hAnsi="Poppins" w:cs="Poppins"/>
                <w:sz w:val="24"/>
                <w:szCs w:val="24"/>
              </w:rPr>
              <w:lastRenderedPageBreak/>
              <w:t>invalidation procedure defined</w:t>
            </w:r>
          </w:p>
        </w:tc>
        <w:tc>
          <w:tcPr>
            <w:tcW w:w="2160" w:type="dxa"/>
          </w:tcPr>
          <w:p w14:paraId="44346B5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2A07FE1E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C8C07BE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5311FE15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>PART VII — Compliance with GCCS and ESF+/ESF+ auditability principles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D2D3B" w:rsidRPr="007D3B17" w14:paraId="6F6FDFBD" w14:textId="77777777">
        <w:tc>
          <w:tcPr>
            <w:tcW w:w="2160" w:type="dxa"/>
          </w:tcPr>
          <w:p w14:paraId="744D416B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No.</w:t>
            </w:r>
          </w:p>
        </w:tc>
        <w:tc>
          <w:tcPr>
            <w:tcW w:w="2160" w:type="dxa"/>
          </w:tcPr>
          <w:p w14:paraId="52D3A540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Criterion</w:t>
            </w:r>
          </w:p>
        </w:tc>
        <w:tc>
          <w:tcPr>
            <w:tcW w:w="2160" w:type="dxa"/>
          </w:tcPr>
          <w:p w14:paraId="1C775A00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Yes / Meets</w:t>
            </w:r>
          </w:p>
        </w:tc>
        <w:tc>
          <w:tcPr>
            <w:tcW w:w="2160" w:type="dxa"/>
          </w:tcPr>
          <w:p w14:paraId="29C46BFF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No / Does not meet / Notes</w:t>
            </w:r>
          </w:p>
        </w:tc>
      </w:tr>
      <w:tr w:rsidR="004D2D3B" w:rsidRPr="007D3B17" w14:paraId="16E35E9A" w14:textId="77777777">
        <w:tc>
          <w:tcPr>
            <w:tcW w:w="2160" w:type="dxa"/>
          </w:tcPr>
          <w:p w14:paraId="31E74827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10C7C8A0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Compliance with the GCCS Standard and Governance Framework</w:t>
            </w:r>
          </w:p>
        </w:tc>
        <w:tc>
          <w:tcPr>
            <w:tcW w:w="2160" w:type="dxa"/>
          </w:tcPr>
          <w:p w14:paraId="5B686E67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0603BCF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102E4E97" w14:textId="77777777">
        <w:tc>
          <w:tcPr>
            <w:tcW w:w="2160" w:type="dxa"/>
          </w:tcPr>
          <w:p w14:paraId="2BB0EAB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3D299E90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Auditability and documentation readiness ensured</w:t>
            </w:r>
          </w:p>
        </w:tc>
        <w:tc>
          <w:tcPr>
            <w:tcW w:w="2160" w:type="dxa"/>
          </w:tcPr>
          <w:p w14:paraId="00B4CE9C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366F769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D2D3B" w:rsidRPr="007D3B17" w14:paraId="06C9F963" w14:textId="77777777">
        <w:tc>
          <w:tcPr>
            <w:tcW w:w="2160" w:type="dxa"/>
          </w:tcPr>
          <w:p w14:paraId="5B89B4DB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4CEC2E61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Poppins" w:hAnsi="Poppins" w:cs="Poppins"/>
                <w:sz w:val="24"/>
                <w:szCs w:val="24"/>
              </w:rPr>
              <w:t>Reporting readiness to Entity II ensured</w:t>
            </w:r>
          </w:p>
        </w:tc>
        <w:tc>
          <w:tcPr>
            <w:tcW w:w="2160" w:type="dxa"/>
          </w:tcPr>
          <w:p w14:paraId="1BBC284A" w14:textId="77777777" w:rsidR="004D2D3B" w:rsidRPr="007D3B17" w:rsidRDefault="00000000">
            <w:pPr>
              <w:rPr>
                <w:rFonts w:ascii="Poppins" w:hAnsi="Poppins" w:cs="Poppins"/>
                <w:sz w:val="24"/>
                <w:szCs w:val="24"/>
              </w:rPr>
            </w:pPr>
            <w:r w:rsidRPr="007D3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C626BB0" w14:textId="77777777" w:rsidR="004D2D3B" w:rsidRPr="007D3B17" w:rsidRDefault="004D2D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D70F228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41069BEF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>Final recommendation (Entity II)</w:t>
      </w:r>
    </w:p>
    <w:p w14:paraId="3598EA87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Segoe UI Symbol" w:hAnsi="Segoe UI Symbol" w:cs="Segoe UI Symbol"/>
          <w:sz w:val="24"/>
          <w:szCs w:val="24"/>
        </w:rPr>
        <w:t>☐</w:t>
      </w:r>
      <w:r w:rsidRPr="007D3B17">
        <w:rPr>
          <w:rFonts w:ascii="Poppins" w:hAnsi="Poppins" w:cs="Poppins"/>
          <w:sz w:val="24"/>
          <w:szCs w:val="24"/>
        </w:rPr>
        <w:t xml:space="preserve"> Grant accreditation</w:t>
      </w:r>
    </w:p>
    <w:p w14:paraId="466A1A8E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Segoe UI Symbol" w:hAnsi="Segoe UI Symbol" w:cs="Segoe UI Symbol"/>
          <w:sz w:val="24"/>
          <w:szCs w:val="24"/>
        </w:rPr>
        <w:t>☐</w:t>
      </w:r>
      <w:r w:rsidRPr="007D3B17">
        <w:rPr>
          <w:rFonts w:ascii="Poppins" w:hAnsi="Poppins" w:cs="Poppins"/>
          <w:sz w:val="24"/>
          <w:szCs w:val="24"/>
        </w:rPr>
        <w:t xml:space="preserve"> Grant conditional accreditation</w:t>
      </w:r>
    </w:p>
    <w:p w14:paraId="6F89876F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Segoe UI Symbol" w:hAnsi="Segoe UI Symbol" w:cs="Segoe UI Symbol"/>
          <w:sz w:val="24"/>
          <w:szCs w:val="24"/>
        </w:rPr>
        <w:t>☐</w:t>
      </w:r>
      <w:r w:rsidRPr="007D3B17">
        <w:rPr>
          <w:rFonts w:ascii="Poppins" w:hAnsi="Poppins" w:cs="Poppins"/>
          <w:sz w:val="24"/>
          <w:szCs w:val="24"/>
        </w:rPr>
        <w:t xml:space="preserve"> Refuse accreditation</w:t>
      </w:r>
    </w:p>
    <w:p w14:paraId="0A1DA2F7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2E0197F4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lastRenderedPageBreak/>
        <w:t xml:space="preserve">Justification: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0E2F244A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 xml:space="preserve">Conditions to be met (if any):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418FEAA6" w14:textId="77777777" w:rsidR="004D2D3B" w:rsidRPr="007D3B17" w:rsidRDefault="004D2D3B">
      <w:pPr>
        <w:rPr>
          <w:rFonts w:ascii="Poppins" w:hAnsi="Poppins" w:cs="Poppins"/>
          <w:sz w:val="24"/>
          <w:szCs w:val="24"/>
        </w:rPr>
      </w:pPr>
    </w:p>
    <w:p w14:paraId="4929ABE2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 xml:space="preserve">Assessor name and signature: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5EB3E52D" w14:textId="77777777" w:rsidR="004D2D3B" w:rsidRPr="007D3B17" w:rsidRDefault="00000000">
      <w:pPr>
        <w:rPr>
          <w:rFonts w:ascii="Poppins" w:hAnsi="Poppins" w:cs="Poppins"/>
          <w:sz w:val="24"/>
          <w:szCs w:val="24"/>
        </w:rPr>
      </w:pPr>
      <w:r w:rsidRPr="007D3B17">
        <w:rPr>
          <w:rFonts w:ascii="Poppins" w:hAnsi="Poppins" w:cs="Poppins"/>
          <w:b/>
          <w:sz w:val="24"/>
          <w:szCs w:val="24"/>
        </w:rPr>
        <w:t xml:space="preserve">Date: </w:t>
      </w:r>
      <w:r w:rsidRPr="007D3B17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sectPr w:rsidR="004D2D3B" w:rsidRPr="007D3B1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B06E" w14:textId="77777777" w:rsidR="00D07A00" w:rsidRDefault="00D07A00" w:rsidP="00AD73E0">
      <w:pPr>
        <w:spacing w:after="0" w:line="240" w:lineRule="auto"/>
      </w:pPr>
      <w:r>
        <w:separator/>
      </w:r>
    </w:p>
  </w:endnote>
  <w:endnote w:type="continuationSeparator" w:id="0">
    <w:p w14:paraId="2382B300" w14:textId="77777777" w:rsidR="00D07A00" w:rsidRDefault="00D07A00" w:rsidP="00AD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5A3D" w14:textId="77777777" w:rsidR="00D07A00" w:rsidRDefault="00D07A00" w:rsidP="00AD73E0">
      <w:pPr>
        <w:spacing w:after="0" w:line="240" w:lineRule="auto"/>
      </w:pPr>
      <w:r>
        <w:separator/>
      </w:r>
    </w:p>
  </w:footnote>
  <w:footnote w:type="continuationSeparator" w:id="0">
    <w:p w14:paraId="6CEE3BDE" w14:textId="77777777" w:rsidR="00D07A00" w:rsidRDefault="00D07A00" w:rsidP="00AD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DD3F" w14:textId="21E6737A" w:rsidR="00AD73E0" w:rsidRDefault="00AD73E0" w:rsidP="00AD73E0">
    <w:pPr>
      <w:pStyle w:val="Nagwek"/>
      <w:jc w:val="center"/>
    </w:pPr>
    <w:r>
      <w:rPr>
        <w:noProof/>
      </w:rPr>
      <w:drawing>
        <wp:inline distT="0" distB="0" distL="0" distR="0" wp14:anchorId="20E8CD23" wp14:editId="139ADF2E">
          <wp:extent cx="2305646" cy="1126671"/>
          <wp:effectExtent l="0" t="0" r="6350" b="3810"/>
          <wp:docPr id="1586665130" name="Obraz 1" descr="Obraz zawierający Czcionka, Grafi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665130" name="Obraz 1" descr="Obraz zawierający Czcionka, Grafika, logo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1409" cy="113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83AA6" w14:textId="77777777" w:rsidR="00AD73E0" w:rsidRDefault="00AD73E0" w:rsidP="00AD73E0">
    <w:pPr>
      <w:pStyle w:val="Nagwek"/>
      <w:jc w:val="center"/>
    </w:pPr>
  </w:p>
  <w:p w14:paraId="3E419309" w14:textId="77777777" w:rsidR="00AD73E0" w:rsidRDefault="00AD73E0" w:rsidP="00AD73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408888">
    <w:abstractNumId w:val="8"/>
  </w:num>
  <w:num w:numId="2" w16cid:durableId="19478804">
    <w:abstractNumId w:val="6"/>
  </w:num>
  <w:num w:numId="3" w16cid:durableId="348484604">
    <w:abstractNumId w:val="5"/>
  </w:num>
  <w:num w:numId="4" w16cid:durableId="1737119847">
    <w:abstractNumId w:val="4"/>
  </w:num>
  <w:num w:numId="5" w16cid:durableId="473722715">
    <w:abstractNumId w:val="7"/>
  </w:num>
  <w:num w:numId="6" w16cid:durableId="1643580251">
    <w:abstractNumId w:val="3"/>
  </w:num>
  <w:num w:numId="7" w16cid:durableId="180509239">
    <w:abstractNumId w:val="2"/>
  </w:num>
  <w:num w:numId="8" w16cid:durableId="1079450575">
    <w:abstractNumId w:val="1"/>
  </w:num>
  <w:num w:numId="9" w16cid:durableId="71319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2D3B"/>
    <w:rsid w:val="007D3B17"/>
    <w:rsid w:val="00AA1D8D"/>
    <w:rsid w:val="00AD73E0"/>
    <w:rsid w:val="00B47730"/>
    <w:rsid w:val="00CB0664"/>
    <w:rsid w:val="00D07A00"/>
    <w:rsid w:val="00D516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19890"/>
  <w14:defaultImageDpi w14:val="300"/>
  <w15:docId w15:val="{9A5E6B20-7ACA-E54C-AF79-6CA63DEF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Daria Błaszczyk</cp:lastModifiedBy>
  <cp:revision>3</cp:revision>
  <dcterms:created xsi:type="dcterms:W3CDTF">2013-12-23T23:15:00Z</dcterms:created>
  <dcterms:modified xsi:type="dcterms:W3CDTF">2026-03-19T12:39:00Z</dcterms:modified>
  <cp:category/>
</cp:coreProperties>
</file>